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5EFE" w14:textId="42208B65" w:rsidR="00CC1154" w:rsidRPr="00585C2D" w:rsidRDefault="00CC1154" w:rsidP="002522C8">
      <w:p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/>
        </w:rPr>
      </w:pPr>
      <w:r w:rsidRPr="00585C2D">
        <w:rPr>
          <w:rFonts w:cstheme="minorHAnsi"/>
          <w:b/>
        </w:rPr>
        <w:t xml:space="preserve">KAPSAM </w:t>
      </w:r>
    </w:p>
    <w:p w14:paraId="7C8AB5FE" w14:textId="79C57481" w:rsidR="005B2D0A" w:rsidRPr="00585C2D" w:rsidRDefault="00973B08" w:rsidP="002522C8">
      <w:p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Ağrı İbrahim Çeçen Üniversitesi</w:t>
      </w:r>
      <w:r w:rsidR="00864434" w:rsidRPr="00585C2D">
        <w:rPr>
          <w:rFonts w:cstheme="minorHAnsi"/>
          <w:bCs/>
        </w:rPr>
        <w:t xml:space="preserve">; </w:t>
      </w:r>
      <w:r w:rsidR="002522C8" w:rsidRPr="00585C2D">
        <w:rPr>
          <w:rFonts w:cstheme="minorHAnsi"/>
          <w:bCs/>
        </w:rPr>
        <w:t xml:space="preserve">öğrenciler, ziyaretçiler, üçüncü taraflar ve yükleniciler dahil olmak üzere Üniversitenin tüm personelinin ve iş faaliyetlerinden etkilenenlerin iş sağlığını, güvenliğini ve refahını sağlamayı amaç edinmiştir. </w:t>
      </w:r>
      <w:r w:rsidR="003254A2" w:rsidRPr="00585C2D">
        <w:rPr>
          <w:rFonts w:cstheme="minorHAnsi"/>
          <w:bCs/>
        </w:rPr>
        <w:t xml:space="preserve"> </w:t>
      </w:r>
      <w:r w:rsidR="00766E55" w:rsidRPr="00585C2D">
        <w:rPr>
          <w:rFonts w:cstheme="minorHAnsi"/>
          <w:bCs/>
        </w:rPr>
        <w:t xml:space="preserve">İş </w:t>
      </w:r>
      <w:r w:rsidR="002522C8" w:rsidRPr="00585C2D">
        <w:rPr>
          <w:rFonts w:cstheme="minorHAnsi"/>
          <w:bCs/>
        </w:rPr>
        <w:t>sağlığı ve güvenliği politika</w:t>
      </w:r>
      <w:r w:rsidR="00766E55" w:rsidRPr="00585C2D">
        <w:rPr>
          <w:rFonts w:cstheme="minorHAnsi"/>
          <w:bCs/>
        </w:rPr>
        <w:t>mız</w:t>
      </w:r>
      <w:r w:rsidR="002522C8" w:rsidRPr="00585C2D">
        <w:rPr>
          <w:rFonts w:cstheme="minorHAnsi"/>
          <w:bCs/>
        </w:rPr>
        <w:t xml:space="preserve">; eğitim, araştırma, </w:t>
      </w:r>
      <w:r w:rsidR="00766E55" w:rsidRPr="00585C2D">
        <w:rPr>
          <w:rFonts w:cstheme="minorHAnsi"/>
          <w:bCs/>
        </w:rPr>
        <w:t xml:space="preserve">toplumsal katkı, </w:t>
      </w:r>
      <w:r w:rsidR="002522C8" w:rsidRPr="00585C2D">
        <w:rPr>
          <w:rFonts w:cstheme="minorHAnsi"/>
          <w:bCs/>
        </w:rPr>
        <w:t xml:space="preserve">yönetim faaliyetleri dahil olmak üzere Üniversite </w:t>
      </w:r>
      <w:r w:rsidR="00494DE4" w:rsidRPr="00585C2D">
        <w:rPr>
          <w:rFonts w:cstheme="minorHAnsi"/>
          <w:bCs/>
        </w:rPr>
        <w:t>iş süreçlerinin</w:t>
      </w:r>
      <w:r w:rsidR="002522C8" w:rsidRPr="00585C2D">
        <w:rPr>
          <w:rFonts w:cstheme="minorHAnsi"/>
          <w:bCs/>
        </w:rPr>
        <w:t xml:space="preserve"> her yönü için geçerlidir.</w:t>
      </w:r>
      <w:r w:rsidR="003254A2" w:rsidRPr="00585C2D">
        <w:rPr>
          <w:rFonts w:cstheme="minorHAnsi"/>
          <w:bCs/>
        </w:rPr>
        <w:t xml:space="preserve"> </w:t>
      </w:r>
    </w:p>
    <w:p w14:paraId="7EDAA1C0" w14:textId="562C6619" w:rsidR="00CC1154" w:rsidRPr="00585C2D" w:rsidRDefault="00CC1154" w:rsidP="002522C8">
      <w:p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/>
        </w:rPr>
      </w:pPr>
      <w:r w:rsidRPr="00585C2D">
        <w:rPr>
          <w:rFonts w:cstheme="minorHAnsi"/>
          <w:b/>
        </w:rPr>
        <w:t>POLİTİKA BEYANI</w:t>
      </w:r>
    </w:p>
    <w:p w14:paraId="4D5CF92C" w14:textId="3D37C06C" w:rsidR="007F321E" w:rsidRPr="003129D5" w:rsidRDefault="001953FF" w:rsidP="003129D5">
      <w:p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ab/>
      </w:r>
      <w:r w:rsidR="003254A2" w:rsidRPr="00585C2D">
        <w:rPr>
          <w:rFonts w:cstheme="minorHAnsi"/>
          <w:bCs/>
        </w:rPr>
        <w:t>Amacımız, refahı teşvik eden güvenli, sağlıklı ve emniyetli bir ortam sağlamak için sürekli iyileştirme süreci yoluyla Üniversitenin insan odaklı, yenilikçi</w:t>
      </w:r>
      <w:r w:rsidR="00B92F55" w:rsidRPr="00585C2D">
        <w:rPr>
          <w:rFonts w:cstheme="minorHAnsi"/>
          <w:bCs/>
        </w:rPr>
        <w:t xml:space="preserve"> ve</w:t>
      </w:r>
      <w:r w:rsidR="003254A2" w:rsidRPr="00585C2D">
        <w:rPr>
          <w:rFonts w:cstheme="minorHAnsi"/>
          <w:bCs/>
        </w:rPr>
        <w:t xml:space="preserve"> işbirlikçi değerlerini desteklemeye katkıda bulunmaktır.</w:t>
      </w:r>
      <w:r w:rsidR="003254A2" w:rsidRPr="00585C2D">
        <w:t xml:space="preserve"> </w:t>
      </w:r>
      <w:r w:rsidR="00494DE4" w:rsidRPr="00585C2D">
        <w:rPr>
          <w:rFonts w:cstheme="minorHAnsi"/>
          <w:bCs/>
        </w:rPr>
        <w:t xml:space="preserve">Bu amaca ulaşabilmek için </w:t>
      </w:r>
      <w:r w:rsidR="004D11B4" w:rsidRPr="00585C2D">
        <w:rPr>
          <w:rFonts w:cstheme="minorHAnsi"/>
          <w:b/>
          <w:i/>
          <w:iCs/>
        </w:rPr>
        <w:t>“</w:t>
      </w:r>
      <w:r w:rsidR="00494DE4" w:rsidRPr="00585C2D">
        <w:rPr>
          <w:rFonts w:cstheme="minorHAnsi"/>
          <w:b/>
          <w:i/>
          <w:iCs/>
        </w:rPr>
        <w:t xml:space="preserve">güçlü liderliğin ve katılımın temel hedeflerimize ulaşmada önem taşıdığını kabul etmek, </w:t>
      </w:r>
      <w:r w:rsidR="004D11B4" w:rsidRPr="00585C2D">
        <w:rPr>
          <w:rFonts w:cstheme="minorHAnsi"/>
          <w:b/>
          <w:i/>
          <w:iCs/>
        </w:rPr>
        <w:t xml:space="preserve">kuruluşumuz ile </w:t>
      </w:r>
      <w:r w:rsidR="00494DE4" w:rsidRPr="00585C2D">
        <w:rPr>
          <w:rFonts w:cstheme="minorHAnsi"/>
          <w:b/>
          <w:i/>
          <w:iCs/>
        </w:rPr>
        <w:t>İlgili İş Sağlığı ve Güvenliği rehberlerini uygulamak</w:t>
      </w:r>
      <w:r w:rsidR="007E7C82" w:rsidRPr="00585C2D">
        <w:rPr>
          <w:rFonts w:cstheme="minorHAnsi"/>
          <w:b/>
          <w:i/>
          <w:iCs/>
        </w:rPr>
        <w:t>, risk yönetimini desteklemek için hedefleri sürekli gözden geçirerek iyileştirilme</w:t>
      </w:r>
      <w:r w:rsidR="004D11B4" w:rsidRPr="00585C2D">
        <w:rPr>
          <w:rFonts w:cstheme="minorHAnsi"/>
          <w:b/>
          <w:i/>
          <w:iCs/>
        </w:rPr>
        <w:t xml:space="preserve"> çalışmaları yapmak</w:t>
      </w:r>
      <w:r w:rsidR="007E7C82" w:rsidRPr="00585C2D">
        <w:rPr>
          <w:rFonts w:cstheme="minorHAnsi"/>
          <w:b/>
          <w:i/>
          <w:iCs/>
        </w:rPr>
        <w:t xml:space="preserve">  </w:t>
      </w:r>
      <w:r w:rsidR="00494DE4" w:rsidRPr="00585C2D">
        <w:rPr>
          <w:rFonts w:cstheme="minorHAnsi"/>
          <w:b/>
          <w:i/>
          <w:iCs/>
        </w:rPr>
        <w:t xml:space="preserve"> </w:t>
      </w:r>
      <w:r w:rsidR="007E7C82" w:rsidRPr="00585C2D">
        <w:rPr>
          <w:rFonts w:cstheme="minorHAnsi"/>
          <w:b/>
          <w:i/>
          <w:iCs/>
        </w:rPr>
        <w:t>ve düzenlemelerimizi tanınmış uluslararası İş Sağlığı ve Güvenliği yönetimi standardıyla uyumlu hale getirmek</w:t>
      </w:r>
      <w:r w:rsidR="004D11B4" w:rsidRPr="00585C2D">
        <w:rPr>
          <w:rFonts w:cstheme="minorHAnsi"/>
          <w:b/>
          <w:i/>
          <w:iCs/>
        </w:rPr>
        <w:t>”</w:t>
      </w:r>
      <w:r w:rsidR="007E7C82" w:rsidRPr="00585C2D">
        <w:rPr>
          <w:rFonts w:cstheme="minorHAnsi"/>
          <w:bCs/>
          <w:i/>
          <w:iCs/>
        </w:rPr>
        <w:t xml:space="preserve"> </w:t>
      </w:r>
      <w:r w:rsidR="007E7C82" w:rsidRPr="00585C2D">
        <w:rPr>
          <w:rFonts w:cstheme="minorHAnsi"/>
          <w:bCs/>
        </w:rPr>
        <w:t xml:space="preserve">temel önceliklerimiz arasındadır. </w:t>
      </w:r>
      <w:r w:rsidR="007F321E" w:rsidRPr="00585C2D">
        <w:tab/>
      </w:r>
    </w:p>
    <w:p w14:paraId="743E4AE0" w14:textId="7657A077" w:rsidR="00002257" w:rsidRPr="00585C2D" w:rsidRDefault="008F6AEF" w:rsidP="003254A2">
      <w:p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 xml:space="preserve">Bu bağlamda; </w:t>
      </w:r>
      <w:r w:rsidR="00CC1154" w:rsidRPr="00585C2D">
        <w:rPr>
          <w:rFonts w:cstheme="minorHAnsi"/>
          <w:bCs/>
        </w:rPr>
        <w:t>Üniversitenin, öğrenciler, ziyaretçiler, üçüncü taraflar ve yükleniciler dahil olmak üzere Üniversitenin tüm personelinin ve iş faaliyetlerinden etkilenenlerin sağlığı, güvenliği ve refahına yaklaşımı aşağıdaki genel ilkelere göre yönlendirilir.</w:t>
      </w:r>
    </w:p>
    <w:p w14:paraId="4F2FB447" w14:textId="0130037B" w:rsidR="00CC1154" w:rsidRPr="00585C2D" w:rsidRDefault="00CC1154" w:rsidP="006D4093">
      <w:pPr>
        <w:pStyle w:val="ListeParagraf"/>
        <w:numPr>
          <w:ilvl w:val="0"/>
          <w:numId w:val="2"/>
        </w:num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Üniversite, çalışanlarının sağlığı, güvenliği ve refahının her şeyden önemli olduğunu kabul eder;</w:t>
      </w:r>
    </w:p>
    <w:p w14:paraId="0A9D88E1" w14:textId="03B172B1" w:rsidR="006D4093" w:rsidRPr="00585C2D" w:rsidRDefault="006D4093" w:rsidP="006D4093">
      <w:pPr>
        <w:pStyle w:val="ListeParagraf"/>
        <w:numPr>
          <w:ilvl w:val="0"/>
          <w:numId w:val="2"/>
        </w:num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Tüm liderler ve yöneticiler sağlık ve güvenlik konularında rol ve sorumluluklarını anlar, kabul eder ve yerine getirir;</w:t>
      </w:r>
    </w:p>
    <w:p w14:paraId="1C7B78AC" w14:textId="3624E65E" w:rsidR="006D4093" w:rsidRPr="00585C2D" w:rsidRDefault="006D4093" w:rsidP="006D4093">
      <w:pPr>
        <w:pStyle w:val="ListeParagraf"/>
        <w:numPr>
          <w:ilvl w:val="0"/>
          <w:numId w:val="2"/>
        </w:num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Üniversite, liderler ve yöneticiler de dahil olmak üzere tüm personelin, yasal görevlerini yetkin bir şekilde yerine getirebilmelerini sağlayacak eğitimler planlar ve uygular;</w:t>
      </w:r>
    </w:p>
    <w:p w14:paraId="51413D2F" w14:textId="600F3EBC" w:rsidR="006D4093" w:rsidRPr="00585C2D" w:rsidRDefault="006D4093" w:rsidP="006D4093">
      <w:pPr>
        <w:pStyle w:val="ListeParagraf"/>
        <w:numPr>
          <w:ilvl w:val="0"/>
          <w:numId w:val="2"/>
        </w:num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Üniversite, personelin ve öğrencilerin sorumluluklarını yerine getirmelerini sağlayacak kapsayıcı, katılımcı ve istişareci bir güvenlik, sağlık ve refah kültürünün geliştirilmesine katkıda bulunacak hizmetler, programlar ve girişimler sağlar ve destekler;</w:t>
      </w:r>
    </w:p>
    <w:p w14:paraId="375AA5B0" w14:textId="14D8B9C5" w:rsidR="006D4093" w:rsidRPr="00585C2D" w:rsidRDefault="006D4093" w:rsidP="006D4093">
      <w:pPr>
        <w:pStyle w:val="ListeParagraf"/>
        <w:numPr>
          <w:ilvl w:val="0"/>
          <w:numId w:val="2"/>
        </w:num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Üniversite, sağlıklarını, güvenliklerini ve refahlarını etkileyen konularda istişare ve katılım sağlamak için tüm personel, öğrenciler, temsilcileri ve üçüncü taraflarla etkili iletişim mekanizmaları kurar;</w:t>
      </w:r>
    </w:p>
    <w:p w14:paraId="22771ABB" w14:textId="7B07A019" w:rsidR="006D4093" w:rsidRPr="00585C2D" w:rsidRDefault="006D4093" w:rsidP="006D4093">
      <w:pPr>
        <w:pStyle w:val="ListeParagraf"/>
        <w:numPr>
          <w:ilvl w:val="0"/>
          <w:numId w:val="2"/>
        </w:num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lastRenderedPageBreak/>
        <w:t>Üniversite, yasal ve diğer yükümlülüklerini yerine getirmeyi taahhüt eder;</w:t>
      </w:r>
    </w:p>
    <w:p w14:paraId="7F670333" w14:textId="5D6F81D4" w:rsidR="006D4093" w:rsidRPr="00585C2D" w:rsidRDefault="006D4093" w:rsidP="006D4093">
      <w:pPr>
        <w:pStyle w:val="ListeParagraf"/>
        <w:numPr>
          <w:ilvl w:val="0"/>
          <w:numId w:val="2"/>
        </w:num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Üniversite, Üniversite faaliyetlerinden kaynaklanan yaralanma, hastalık ve sağlık sorunları da dahil olmak üzere tehlikeleri ortadan kaldırmayı ve İSG risklerini azaltmayı taahhüt eder;</w:t>
      </w:r>
    </w:p>
    <w:p w14:paraId="5DCB0879" w14:textId="7ADD9DE9" w:rsidR="001734F9" w:rsidRPr="00585C2D" w:rsidRDefault="00783314" w:rsidP="006D4093">
      <w:pPr>
        <w:pStyle w:val="ListeParagraf"/>
        <w:numPr>
          <w:ilvl w:val="0"/>
          <w:numId w:val="2"/>
        </w:numPr>
        <w:tabs>
          <w:tab w:val="left" w:pos="426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 xml:space="preserve">Devam eden ve proaktif olan tehlike tanımlaması için proses/prosesler oluşturur, uygular ve sürekliliğini sağlar; </w:t>
      </w:r>
    </w:p>
    <w:p w14:paraId="30D50DAF" w14:textId="292E7662" w:rsidR="00783314" w:rsidRPr="00585C2D" w:rsidRDefault="00783314" w:rsidP="006D4093">
      <w:pPr>
        <w:pStyle w:val="ListeParagraf"/>
        <w:numPr>
          <w:ilvl w:val="0"/>
          <w:numId w:val="2"/>
        </w:numPr>
        <w:tabs>
          <w:tab w:val="left" w:pos="210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Mümkün olduğunca ölçülebilir yıllık İSG hedefleri belirler ve bu hedefleri tüm çalışanlar ile paylaşarak toplam katılımı teşvik etmek yoluyla hedefleri gerçekleştirir;</w:t>
      </w:r>
    </w:p>
    <w:p w14:paraId="7F0BC719" w14:textId="77777777" w:rsidR="006D4093" w:rsidRPr="00585C2D" w:rsidRDefault="00783314" w:rsidP="006D4093">
      <w:pPr>
        <w:pStyle w:val="ListeParagraf"/>
        <w:numPr>
          <w:ilvl w:val="0"/>
          <w:numId w:val="2"/>
        </w:numPr>
        <w:tabs>
          <w:tab w:val="left" w:pos="210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 xml:space="preserve">Belirlenen </w:t>
      </w:r>
      <w:r w:rsidR="001734F9" w:rsidRPr="00585C2D">
        <w:rPr>
          <w:rFonts w:cstheme="minorHAnsi"/>
          <w:bCs/>
        </w:rPr>
        <w:t xml:space="preserve">İSG </w:t>
      </w:r>
      <w:r w:rsidRPr="00585C2D">
        <w:rPr>
          <w:rFonts w:cstheme="minorHAnsi"/>
          <w:bCs/>
        </w:rPr>
        <w:t>hedeflerine,</w:t>
      </w:r>
      <w:r w:rsidR="001734F9" w:rsidRPr="00585C2D">
        <w:rPr>
          <w:rFonts w:cstheme="minorHAnsi"/>
          <w:bCs/>
        </w:rPr>
        <w:t xml:space="preserve"> tüm çalışanların güvenli davranışları ve katkılarıyla ulaşabileceği</w:t>
      </w:r>
      <w:r w:rsidRPr="00585C2D">
        <w:rPr>
          <w:rFonts w:cstheme="minorHAnsi"/>
          <w:bCs/>
        </w:rPr>
        <w:t xml:space="preserve"> </w:t>
      </w:r>
      <w:r w:rsidR="001734F9" w:rsidRPr="00585C2D">
        <w:rPr>
          <w:rFonts w:cstheme="minorHAnsi"/>
          <w:bCs/>
        </w:rPr>
        <w:t>bilincini yaygınlaştı</w:t>
      </w:r>
      <w:r w:rsidRPr="00585C2D">
        <w:rPr>
          <w:rFonts w:cstheme="minorHAnsi"/>
          <w:bCs/>
        </w:rPr>
        <w:t xml:space="preserve">rır; </w:t>
      </w:r>
    </w:p>
    <w:p w14:paraId="25D11457" w14:textId="529D7E86" w:rsidR="006D4093" w:rsidRPr="00585C2D" w:rsidRDefault="006D4093" w:rsidP="006D4093">
      <w:pPr>
        <w:pStyle w:val="ListeParagraf"/>
        <w:numPr>
          <w:ilvl w:val="0"/>
          <w:numId w:val="2"/>
        </w:numPr>
        <w:tabs>
          <w:tab w:val="left" w:pos="210"/>
          <w:tab w:val="left" w:pos="7516"/>
        </w:tabs>
        <w:spacing w:line="360" w:lineRule="auto"/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Üniversite, sağlık, güvenlik ve refah yönetimini sürekli olarak iyileştirmek için performansını her düzeyde izler ve gözden geçirir.</w:t>
      </w:r>
    </w:p>
    <w:p w14:paraId="091E2771" w14:textId="572757B6" w:rsidR="007F321E" w:rsidRPr="00585C2D" w:rsidRDefault="007F321E" w:rsidP="004832B5">
      <w:pPr>
        <w:jc w:val="both"/>
        <w:rPr>
          <w:rFonts w:cstheme="minorHAnsi"/>
          <w:bCs/>
        </w:rPr>
      </w:pPr>
      <w:r w:rsidRPr="00585C2D">
        <w:rPr>
          <w:rFonts w:cstheme="minorHAnsi"/>
          <w:bCs/>
        </w:rPr>
        <w:t>Üniversite, politikanın geliştirilmesi, uygulanması, başarılması, gözden geçirilmesi ve sürdürülmesine yönelik bir organizasyon yapısı</w:t>
      </w:r>
      <w:r w:rsidR="00A63019" w:rsidRPr="00585C2D">
        <w:rPr>
          <w:rFonts w:cstheme="minorHAnsi"/>
          <w:bCs/>
        </w:rPr>
        <w:t xml:space="preserve"> kurmayı, İş sağlığı ve güvenliği yönetim sistemini benimseyerek </w:t>
      </w:r>
      <w:r w:rsidRPr="00585C2D">
        <w:rPr>
          <w:rFonts w:cstheme="minorHAnsi"/>
          <w:bCs/>
        </w:rPr>
        <w:t xml:space="preserve">İSG risk yönetimi için çerçeve sağlamayı, ölçülebilir İSG hedeflerini belirlemeyi ve sürekli iyileştirme sağlamayı </w:t>
      </w:r>
      <w:r w:rsidR="00A63019" w:rsidRPr="00585C2D">
        <w:rPr>
          <w:rFonts w:cstheme="minorHAnsi"/>
          <w:bCs/>
        </w:rPr>
        <w:t xml:space="preserve">kabul eder. </w:t>
      </w:r>
      <w:r w:rsidRPr="00585C2D">
        <w:rPr>
          <w:rFonts w:cstheme="minorHAnsi"/>
          <w:bCs/>
        </w:rPr>
        <w:t xml:space="preserve"> </w:t>
      </w:r>
    </w:p>
    <w:p w14:paraId="627F0226" w14:textId="77777777" w:rsidR="007F321E" w:rsidRPr="00585C2D" w:rsidRDefault="007F321E" w:rsidP="004832B5">
      <w:pPr>
        <w:jc w:val="both"/>
        <w:rPr>
          <w:rFonts w:cstheme="minorHAnsi"/>
          <w:bCs/>
        </w:rPr>
      </w:pPr>
    </w:p>
    <w:p w14:paraId="773E1FC7" w14:textId="720E3551" w:rsidR="00E032C2" w:rsidRPr="00585C2D" w:rsidRDefault="00E032C2" w:rsidP="004832B5">
      <w:pPr>
        <w:jc w:val="both"/>
        <w:rPr>
          <w:rFonts w:cstheme="minorHAnsi"/>
          <w:bCs/>
        </w:rPr>
      </w:pPr>
      <w:r w:rsidRPr="00585C2D">
        <w:tab/>
      </w:r>
      <w:r w:rsidRPr="00585C2D">
        <w:tab/>
      </w:r>
      <w:r w:rsidRPr="00585C2D">
        <w:tab/>
      </w:r>
      <w:r w:rsidRPr="00585C2D">
        <w:rPr>
          <w:b/>
          <w:bCs/>
        </w:rPr>
        <w:tab/>
      </w:r>
      <w:r w:rsidRPr="00585C2D">
        <w:rPr>
          <w:b/>
          <w:bCs/>
        </w:rPr>
        <w:tab/>
      </w:r>
      <w:r w:rsidRPr="00585C2D">
        <w:rPr>
          <w:b/>
          <w:bCs/>
        </w:rPr>
        <w:tab/>
      </w:r>
      <w:r w:rsidRPr="00585C2D">
        <w:rPr>
          <w:b/>
          <w:bCs/>
        </w:rPr>
        <w:tab/>
      </w:r>
    </w:p>
    <w:p w14:paraId="745BDB88" w14:textId="02DA4F2B" w:rsidR="00E032C2" w:rsidRPr="00585C2D" w:rsidRDefault="00E032C2" w:rsidP="00E032C2">
      <w:pPr>
        <w:jc w:val="center"/>
        <w:rPr>
          <w:b/>
          <w:bCs/>
        </w:rPr>
      </w:pPr>
      <w:r w:rsidRPr="00585C2D">
        <w:rPr>
          <w:b/>
          <w:bCs/>
        </w:rPr>
        <w:t xml:space="preserve">Prof. Dr. </w:t>
      </w:r>
      <w:r w:rsidR="009D5EB3">
        <w:rPr>
          <w:b/>
          <w:bCs/>
        </w:rPr>
        <w:t>İlhami GÜLÇİN</w:t>
      </w:r>
    </w:p>
    <w:p w14:paraId="2397067D" w14:textId="6487FEA9" w:rsidR="00E032C2" w:rsidRPr="00585C2D" w:rsidRDefault="00E032C2" w:rsidP="00E032C2">
      <w:pPr>
        <w:jc w:val="center"/>
        <w:rPr>
          <w:b/>
          <w:bCs/>
        </w:rPr>
      </w:pPr>
      <w:r w:rsidRPr="00585C2D">
        <w:rPr>
          <w:b/>
          <w:bCs/>
        </w:rPr>
        <w:t>Rektör</w:t>
      </w:r>
    </w:p>
    <w:sectPr w:rsidR="00E032C2" w:rsidRPr="00585C2D" w:rsidSect="00E42E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CBEDC" w14:textId="77777777" w:rsidR="00FB25DC" w:rsidRDefault="00FB25DC" w:rsidP="001517BD">
      <w:pPr>
        <w:spacing w:after="0" w:line="240" w:lineRule="auto"/>
      </w:pPr>
      <w:r>
        <w:separator/>
      </w:r>
    </w:p>
  </w:endnote>
  <w:endnote w:type="continuationSeparator" w:id="0">
    <w:p w14:paraId="668511BD" w14:textId="77777777" w:rsidR="00FB25DC" w:rsidRDefault="00FB25DC" w:rsidP="0015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28926" w14:textId="77777777" w:rsidR="008F2A44" w:rsidRDefault="008F2A4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2"/>
      <w:gridCol w:w="3021"/>
      <w:gridCol w:w="3019"/>
    </w:tblGrid>
    <w:tr w:rsidR="00E42E83" w:rsidRPr="00E42E83" w14:paraId="78552443" w14:textId="77777777" w:rsidTr="000833CC">
      <w:trPr>
        <w:trHeight w:val="850"/>
      </w:trPr>
      <w:tc>
        <w:tcPr>
          <w:tcW w:w="1667" w:type="pct"/>
        </w:tcPr>
        <w:p w14:paraId="61E89686" w14:textId="77777777" w:rsidR="00E42E83" w:rsidRPr="00E42E83" w:rsidRDefault="00E42E83" w:rsidP="00E42E8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tr-TR"/>
            </w:rPr>
          </w:pPr>
          <w:r w:rsidRPr="00E42E83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tr-TR"/>
            </w:rPr>
            <w:t>HAZIRLAYAN</w:t>
          </w:r>
        </w:p>
      </w:tc>
      <w:tc>
        <w:tcPr>
          <w:tcW w:w="1667" w:type="pct"/>
        </w:tcPr>
        <w:p w14:paraId="32E38279" w14:textId="77777777" w:rsidR="00E42E83" w:rsidRPr="00E42E83" w:rsidRDefault="00E42E83" w:rsidP="00E42E8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tr-TR"/>
            </w:rPr>
          </w:pPr>
          <w:r w:rsidRPr="00E42E83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tr-TR"/>
            </w:rPr>
            <w:t>KONTROL EDEN</w:t>
          </w:r>
        </w:p>
      </w:tc>
      <w:tc>
        <w:tcPr>
          <w:tcW w:w="1666" w:type="pct"/>
        </w:tcPr>
        <w:p w14:paraId="5D113618" w14:textId="77777777" w:rsidR="00E42E83" w:rsidRPr="00E42E83" w:rsidRDefault="00E42E83" w:rsidP="00E42E8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tr-TR"/>
            </w:rPr>
          </w:pPr>
          <w:r w:rsidRPr="00E42E83">
            <w:rPr>
              <w:rFonts w:ascii="Times New Roman" w:eastAsia="Times New Roman" w:hAnsi="Times New Roman" w:cs="Times New Roman"/>
              <w:b/>
              <w:sz w:val="24"/>
              <w:szCs w:val="24"/>
              <w:lang w:val="en-US" w:eastAsia="tr-TR"/>
            </w:rPr>
            <w:t>ONAYLAYAN</w:t>
          </w:r>
        </w:p>
      </w:tc>
    </w:tr>
  </w:tbl>
  <w:p w14:paraId="4DD33936" w14:textId="77777777" w:rsidR="008F2A44" w:rsidRDefault="008F2A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B4EE0" w14:textId="77777777" w:rsidR="008F2A44" w:rsidRDefault="008F2A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25EFD" w14:textId="77777777" w:rsidR="00FB25DC" w:rsidRDefault="00FB25DC" w:rsidP="001517BD">
      <w:pPr>
        <w:spacing w:after="0" w:line="240" w:lineRule="auto"/>
      </w:pPr>
      <w:r>
        <w:separator/>
      </w:r>
    </w:p>
  </w:footnote>
  <w:footnote w:type="continuationSeparator" w:id="0">
    <w:p w14:paraId="43C39ABE" w14:textId="77777777" w:rsidR="00FB25DC" w:rsidRDefault="00FB25DC" w:rsidP="0015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06887" w14:textId="77777777" w:rsidR="008F2A44" w:rsidRDefault="008F2A4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7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55"/>
      <w:gridCol w:w="4267"/>
      <w:gridCol w:w="3975"/>
    </w:tblGrid>
    <w:tr w:rsidR="008F2A44" w:rsidRPr="008F2A44" w14:paraId="39FEE270" w14:textId="77777777" w:rsidTr="00F0249A">
      <w:trPr>
        <w:trHeight w:val="271"/>
      </w:trPr>
      <w:tc>
        <w:tcPr>
          <w:tcW w:w="2755" w:type="dxa"/>
          <w:vMerge w:val="restart"/>
          <w:noWrap/>
          <w:hideMark/>
        </w:tcPr>
        <w:p w14:paraId="1E170003" w14:textId="7603EA43" w:rsidR="008F2A44" w:rsidRPr="008F2A44" w:rsidRDefault="008F2A44" w:rsidP="008F2A44">
          <w:pPr>
            <w:pStyle w:val="stBilgi"/>
            <w:jc w:val="center"/>
            <w:rPr>
              <w:color w:val="000000" w:themeColor="text1"/>
            </w:rPr>
          </w:pPr>
          <w:r w:rsidRPr="008F2A44">
            <w:rPr>
              <w:noProof/>
              <w:color w:val="000000" w:themeColor="text1"/>
              <w:lang w:eastAsia="tr-TR"/>
            </w:rPr>
            <w:drawing>
              <wp:inline distT="0" distB="0" distL="0" distR="0" wp14:anchorId="7C9C9542" wp14:editId="7F83954F">
                <wp:extent cx="971550" cy="1019175"/>
                <wp:effectExtent l="0" t="0" r="0" b="9525"/>
                <wp:docPr id="1" name="Resim 1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7" w:type="dxa"/>
          <w:vMerge w:val="restart"/>
          <w:hideMark/>
        </w:tcPr>
        <w:p w14:paraId="73683074" w14:textId="77777777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4DE07EE9" w14:textId="3FFE0069" w:rsidR="00103F1C" w:rsidRPr="001238BA" w:rsidRDefault="00103F1C" w:rsidP="00103F1C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  <w:p w14:paraId="38719BDE" w14:textId="77777777" w:rsidR="00103F1C" w:rsidRPr="001238BA" w:rsidRDefault="00103F1C" w:rsidP="00103F1C">
          <w:pPr>
            <w:pStyle w:val="stBilgi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İŞ SAĞLIĞI VE GÜVENLİĞİ POLİTİKASI</w:t>
          </w:r>
        </w:p>
        <w:p w14:paraId="4E917B70" w14:textId="77777777" w:rsidR="008F2A44" w:rsidRPr="001238BA" w:rsidRDefault="008F2A44" w:rsidP="00103F1C">
          <w:pPr>
            <w:pStyle w:val="stBilgi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3975" w:type="dxa"/>
          <w:noWrap/>
          <w:hideMark/>
        </w:tcPr>
        <w:p w14:paraId="3E395F04" w14:textId="46FFE0EF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Doküman No: İSG </w:t>
          </w:r>
          <w:r w:rsidR="00103F1C"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–</w:t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</w:t>
          </w:r>
          <w:proofErr w:type="gramStart"/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PLTK</w:t>
          </w:r>
          <w:r w:rsidR="00103F1C"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</w:t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-</w:t>
          </w:r>
          <w:proofErr w:type="gramEnd"/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001</w:t>
          </w:r>
        </w:p>
      </w:tc>
    </w:tr>
    <w:tr w:rsidR="008F2A44" w:rsidRPr="008F2A44" w14:paraId="28F4B526" w14:textId="77777777" w:rsidTr="00F0249A">
      <w:trPr>
        <w:trHeight w:val="271"/>
      </w:trPr>
      <w:tc>
        <w:tcPr>
          <w:tcW w:w="2755" w:type="dxa"/>
          <w:vMerge/>
          <w:hideMark/>
        </w:tcPr>
        <w:p w14:paraId="0241AF32" w14:textId="77777777" w:rsidR="008F2A44" w:rsidRPr="008F2A44" w:rsidRDefault="008F2A44" w:rsidP="008F2A44">
          <w:pPr>
            <w:pStyle w:val="stBilgi"/>
            <w:rPr>
              <w:color w:val="000000" w:themeColor="text1"/>
            </w:rPr>
          </w:pPr>
        </w:p>
      </w:tc>
      <w:tc>
        <w:tcPr>
          <w:tcW w:w="4267" w:type="dxa"/>
          <w:vMerge/>
          <w:hideMark/>
        </w:tcPr>
        <w:p w14:paraId="2CEAAFBC" w14:textId="77777777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3975" w:type="dxa"/>
          <w:hideMark/>
        </w:tcPr>
        <w:p w14:paraId="42649D56" w14:textId="77777777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İlk Yayın Tarihi: 13.05.2024</w:t>
          </w:r>
        </w:p>
      </w:tc>
    </w:tr>
    <w:tr w:rsidR="008F2A44" w:rsidRPr="008F2A44" w14:paraId="76FE5772" w14:textId="77777777" w:rsidTr="00F0249A">
      <w:trPr>
        <w:trHeight w:val="271"/>
      </w:trPr>
      <w:tc>
        <w:tcPr>
          <w:tcW w:w="2755" w:type="dxa"/>
          <w:vMerge/>
          <w:hideMark/>
        </w:tcPr>
        <w:p w14:paraId="4ED64287" w14:textId="77777777" w:rsidR="008F2A44" w:rsidRPr="008F2A44" w:rsidRDefault="008F2A44" w:rsidP="008F2A44">
          <w:pPr>
            <w:pStyle w:val="stBilgi"/>
            <w:rPr>
              <w:color w:val="000000" w:themeColor="text1"/>
            </w:rPr>
          </w:pPr>
        </w:p>
      </w:tc>
      <w:tc>
        <w:tcPr>
          <w:tcW w:w="4267" w:type="dxa"/>
          <w:vMerge/>
          <w:hideMark/>
        </w:tcPr>
        <w:p w14:paraId="0CC31913" w14:textId="77777777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3975" w:type="dxa"/>
          <w:hideMark/>
        </w:tcPr>
        <w:p w14:paraId="33A5B430" w14:textId="77777777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Revizyon Tarihi:</w:t>
          </w:r>
        </w:p>
      </w:tc>
    </w:tr>
    <w:tr w:rsidR="008F2A44" w:rsidRPr="008F2A44" w14:paraId="1D673153" w14:textId="77777777" w:rsidTr="00F0249A">
      <w:trPr>
        <w:trHeight w:val="271"/>
      </w:trPr>
      <w:tc>
        <w:tcPr>
          <w:tcW w:w="2755" w:type="dxa"/>
          <w:vMerge/>
          <w:hideMark/>
        </w:tcPr>
        <w:p w14:paraId="166DB198" w14:textId="77777777" w:rsidR="008F2A44" w:rsidRPr="008F2A44" w:rsidRDefault="008F2A44" w:rsidP="008F2A44">
          <w:pPr>
            <w:pStyle w:val="stBilgi"/>
            <w:rPr>
              <w:color w:val="000000" w:themeColor="text1"/>
            </w:rPr>
          </w:pPr>
        </w:p>
      </w:tc>
      <w:tc>
        <w:tcPr>
          <w:tcW w:w="4267" w:type="dxa"/>
          <w:vMerge/>
          <w:hideMark/>
        </w:tcPr>
        <w:p w14:paraId="0942CD65" w14:textId="77777777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3975" w:type="dxa"/>
          <w:hideMark/>
        </w:tcPr>
        <w:p w14:paraId="62CE3F81" w14:textId="77777777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Revizyon No: 00</w:t>
          </w:r>
        </w:p>
      </w:tc>
    </w:tr>
    <w:tr w:rsidR="008F2A44" w:rsidRPr="008F2A44" w14:paraId="773C345D" w14:textId="77777777" w:rsidTr="00F0249A">
      <w:trPr>
        <w:trHeight w:val="271"/>
      </w:trPr>
      <w:tc>
        <w:tcPr>
          <w:tcW w:w="2755" w:type="dxa"/>
          <w:vMerge/>
          <w:hideMark/>
        </w:tcPr>
        <w:p w14:paraId="1ADC017D" w14:textId="77777777" w:rsidR="008F2A44" w:rsidRPr="008F2A44" w:rsidRDefault="008F2A44" w:rsidP="008F2A44">
          <w:pPr>
            <w:pStyle w:val="stBilgi"/>
            <w:rPr>
              <w:color w:val="000000" w:themeColor="text1"/>
            </w:rPr>
          </w:pPr>
        </w:p>
      </w:tc>
      <w:tc>
        <w:tcPr>
          <w:tcW w:w="4267" w:type="dxa"/>
          <w:vMerge/>
          <w:hideMark/>
        </w:tcPr>
        <w:p w14:paraId="0531E511" w14:textId="77777777" w:rsidR="008F2A44" w:rsidRPr="001238BA" w:rsidRDefault="008F2A44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</w:p>
      </w:tc>
      <w:tc>
        <w:tcPr>
          <w:tcW w:w="3975" w:type="dxa"/>
          <w:hideMark/>
        </w:tcPr>
        <w:p w14:paraId="662D69AE" w14:textId="75F30D10" w:rsidR="008F2A44" w:rsidRPr="001238BA" w:rsidRDefault="001238BA" w:rsidP="008F2A44">
          <w:pPr>
            <w:pStyle w:val="stBilgi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Sayfa </w:t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fldChar w:fldCharType="begin"/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nstrText>PAGE  \* Arabic  \* MERGEFORMAT</w:instrText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fldChar w:fldCharType="separate"/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1</w:t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fldChar w:fldCharType="end"/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/ </w:t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fldChar w:fldCharType="begin"/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instrText>NUMPAGES  \* Arabic  \* MERGEFORMAT</w:instrText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fldChar w:fldCharType="separate"/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>2</w:t>
          </w:r>
          <w:r w:rsidRPr="001238BA"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fldChar w:fldCharType="end"/>
          </w:r>
        </w:p>
      </w:tc>
    </w:tr>
  </w:tbl>
  <w:p w14:paraId="2F80D960" w14:textId="352A4D5B" w:rsidR="001517BD" w:rsidRDefault="001517BD" w:rsidP="001517B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0CC3" w14:textId="77777777" w:rsidR="008F2A44" w:rsidRDefault="008F2A4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4213"/>
    <w:multiLevelType w:val="hybridMultilevel"/>
    <w:tmpl w:val="07B2A206"/>
    <w:lvl w:ilvl="0" w:tplc="34D683E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93E49"/>
    <w:multiLevelType w:val="hybridMultilevel"/>
    <w:tmpl w:val="75C0A2F2"/>
    <w:lvl w:ilvl="0" w:tplc="041F000D">
      <w:start w:val="1"/>
      <w:numFmt w:val="bullet"/>
      <w:lvlText w:val=""/>
      <w:lvlJc w:val="left"/>
      <w:pPr>
        <w:ind w:left="75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2" w15:restartNumberingAfterBreak="0">
    <w:nsid w:val="3A8368D0"/>
    <w:multiLevelType w:val="hybridMultilevel"/>
    <w:tmpl w:val="DB946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080C5C"/>
    <w:multiLevelType w:val="hybridMultilevel"/>
    <w:tmpl w:val="231E9766"/>
    <w:lvl w:ilvl="0" w:tplc="C2582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E01479"/>
    <w:multiLevelType w:val="hybridMultilevel"/>
    <w:tmpl w:val="5D24AD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027745">
    <w:abstractNumId w:val="3"/>
  </w:num>
  <w:num w:numId="2" w16cid:durableId="316111285">
    <w:abstractNumId w:val="2"/>
  </w:num>
  <w:num w:numId="3" w16cid:durableId="1447120776">
    <w:abstractNumId w:val="1"/>
  </w:num>
  <w:num w:numId="4" w16cid:durableId="2064283543">
    <w:abstractNumId w:val="4"/>
  </w:num>
  <w:num w:numId="5" w16cid:durableId="145602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A72"/>
    <w:rsid w:val="00002257"/>
    <w:rsid w:val="0003762C"/>
    <w:rsid w:val="0006785F"/>
    <w:rsid w:val="000E159A"/>
    <w:rsid w:val="00103F1C"/>
    <w:rsid w:val="001238BA"/>
    <w:rsid w:val="001517BD"/>
    <w:rsid w:val="001734F9"/>
    <w:rsid w:val="00177D94"/>
    <w:rsid w:val="001953FF"/>
    <w:rsid w:val="001F13A8"/>
    <w:rsid w:val="00200CB0"/>
    <w:rsid w:val="002522C8"/>
    <w:rsid w:val="00283D64"/>
    <w:rsid w:val="002E2DDA"/>
    <w:rsid w:val="003129D5"/>
    <w:rsid w:val="003254A2"/>
    <w:rsid w:val="003368F8"/>
    <w:rsid w:val="003C13B5"/>
    <w:rsid w:val="00412034"/>
    <w:rsid w:val="004832B5"/>
    <w:rsid w:val="00494DE4"/>
    <w:rsid w:val="004D11B4"/>
    <w:rsid w:val="00530C2B"/>
    <w:rsid w:val="00537DC6"/>
    <w:rsid w:val="00585C2D"/>
    <w:rsid w:val="005B2D0A"/>
    <w:rsid w:val="005F49E9"/>
    <w:rsid w:val="00631790"/>
    <w:rsid w:val="00643F62"/>
    <w:rsid w:val="0068562E"/>
    <w:rsid w:val="006D4093"/>
    <w:rsid w:val="00766E55"/>
    <w:rsid w:val="00782B25"/>
    <w:rsid w:val="00783314"/>
    <w:rsid w:val="00783C48"/>
    <w:rsid w:val="007A047E"/>
    <w:rsid w:val="007D6DC5"/>
    <w:rsid w:val="007E7C82"/>
    <w:rsid w:val="007F321E"/>
    <w:rsid w:val="007F44CB"/>
    <w:rsid w:val="00810076"/>
    <w:rsid w:val="00864434"/>
    <w:rsid w:val="008F2A44"/>
    <w:rsid w:val="008F6AEF"/>
    <w:rsid w:val="00951F47"/>
    <w:rsid w:val="00973B08"/>
    <w:rsid w:val="0098215D"/>
    <w:rsid w:val="009D5EB3"/>
    <w:rsid w:val="00A63019"/>
    <w:rsid w:val="00A76D74"/>
    <w:rsid w:val="00B92F55"/>
    <w:rsid w:val="00BE502B"/>
    <w:rsid w:val="00CC1154"/>
    <w:rsid w:val="00D30A72"/>
    <w:rsid w:val="00E032C2"/>
    <w:rsid w:val="00E0561A"/>
    <w:rsid w:val="00E42E83"/>
    <w:rsid w:val="00F012FE"/>
    <w:rsid w:val="00F72030"/>
    <w:rsid w:val="00FB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005EA"/>
  <w15:chartTrackingRefBased/>
  <w15:docId w15:val="{160AF6A9-FAA1-4A5F-813B-187B91CE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F1C"/>
  </w:style>
  <w:style w:type="paragraph" w:styleId="Balk1">
    <w:name w:val="heading 1"/>
    <w:basedOn w:val="Normal"/>
    <w:next w:val="Normal"/>
    <w:link w:val="Balk1Char"/>
    <w:uiPriority w:val="9"/>
    <w:qFormat/>
    <w:rsid w:val="00D30A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30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30A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30A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30A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30A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0A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0A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0A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30A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30A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30A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30A7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30A7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30A7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0A7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0A7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0A7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30A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30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30A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30A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0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0A7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0A7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0A7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0A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0A7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0A7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5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7BD"/>
  </w:style>
  <w:style w:type="paragraph" w:styleId="AltBilgi">
    <w:name w:val="footer"/>
    <w:basedOn w:val="Normal"/>
    <w:link w:val="AltBilgiChar"/>
    <w:uiPriority w:val="99"/>
    <w:unhideWhenUsed/>
    <w:rsid w:val="00151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TASDELEN</dc:creator>
  <cp:keywords/>
  <dc:description/>
  <cp:lastModifiedBy>YUNUS TASDELEN</cp:lastModifiedBy>
  <cp:revision>2</cp:revision>
  <cp:lastPrinted>2025-11-30T11:08:00Z</cp:lastPrinted>
  <dcterms:created xsi:type="dcterms:W3CDTF">2025-11-30T11:10:00Z</dcterms:created>
  <dcterms:modified xsi:type="dcterms:W3CDTF">2025-11-30T11:10:00Z</dcterms:modified>
</cp:coreProperties>
</file>